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23" w:rsidRDefault="00313CF9">
      <w:r>
        <w:rPr>
          <w:noProof/>
          <w:lang w:eastAsia="ru-RU"/>
        </w:rPr>
        <w:drawing>
          <wp:inline distT="0" distB="0" distL="0" distR="0">
            <wp:extent cx="5940425" cy="8168084"/>
            <wp:effectExtent l="19050" t="0" r="3175" b="0"/>
            <wp:docPr id="1" name="Рисунок 1" descr="I:\положения сканы\Положения сканы обрнадзор\Положение о нормах профессиональной э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 нормах профессиональной этики.jpg"/>
                    <pic:cNvPicPr>
                      <a:picLocks noChangeAspect="1" noChangeArrowheads="1"/>
                    </pic:cNvPicPr>
                  </pic:nvPicPr>
                  <pic:blipFill>
                    <a:blip r:embed="rId4"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13CF9" w:rsidRDefault="00313CF9"/>
    <w:p w:rsidR="00313CF9" w:rsidRDefault="00313CF9"/>
    <w:p w:rsidR="00313CF9" w:rsidRDefault="00313CF9"/>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lastRenderedPageBreak/>
        <w:t>расследование нарушения норм профессиональной этики педагогических работников</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3.1. Учреждение стремится обеспечить защиту чести, достоинства и деловой репутации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3.2. Случаи нарушения норм профессиональной этики педагогических работников, </w:t>
      </w:r>
    </w:p>
    <w:p w:rsidR="00313CF9" w:rsidRPr="00B07ECC" w:rsidRDefault="00313CF9" w:rsidP="00313CF9">
      <w:pPr>
        <w:spacing w:after="0" w:line="240" w:lineRule="auto"/>
        <w:rPr>
          <w:rFonts w:ascii="Times New Roman" w:hAnsi="Times New Roman" w:cs="Times New Roman"/>
        </w:rPr>
      </w:pPr>
      <w:proofErr w:type="gramStart"/>
      <w:r w:rsidRPr="00B07ECC">
        <w:rPr>
          <w:rFonts w:ascii="Times New Roman" w:hAnsi="Times New Roman" w:cs="Times New Roman"/>
        </w:rPr>
        <w:t>установленных</w:t>
      </w:r>
      <w:proofErr w:type="gramEnd"/>
      <w:r w:rsidRPr="00B07ECC">
        <w:rPr>
          <w:rFonts w:ascii="Times New Roman" w:hAnsi="Times New Roman" w:cs="Times New Roman"/>
        </w:rPr>
        <w:t xml:space="preserve"> разделом 2 Положения, рассматриваются по выбору педагогического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работника:</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 комиссией по урегулированию споров между участниками образовательных отношений,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создаваемой в образовательной организации в соответствии с частью 2 статьи 45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Феде</w:t>
      </w:r>
      <w:r>
        <w:rPr>
          <w:rFonts w:ascii="Times New Roman" w:hAnsi="Times New Roman" w:cs="Times New Roman"/>
        </w:rPr>
        <w:t xml:space="preserve">рального закона от 29.12.2012 № </w:t>
      </w:r>
      <w:r w:rsidRPr="00B07ECC">
        <w:rPr>
          <w:rFonts w:ascii="Times New Roman" w:hAnsi="Times New Roman" w:cs="Times New Roman"/>
        </w:rPr>
        <w:t xml:space="preserve"> 273-ФЗ «Об образовании в Российской Федерации»;</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 в порядке рассмотрения индивидуальных трудовых споров в комиссиях по трудовым спорам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в соответствии с главой 60 Трудового кодекса;</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 в порядке рассмотрения индивидуальных трудовых споров в судах в соответствии </w:t>
      </w:r>
      <w:proofErr w:type="gramStart"/>
      <w:r w:rsidRPr="00B07ECC">
        <w:rPr>
          <w:rFonts w:ascii="Times New Roman" w:hAnsi="Times New Roman" w:cs="Times New Roman"/>
        </w:rPr>
        <w:t>с</w:t>
      </w:r>
      <w:proofErr w:type="gramEnd"/>
      <w:r w:rsidRPr="00B07ECC">
        <w:rPr>
          <w:rFonts w:ascii="Times New Roman" w:hAnsi="Times New Roman" w:cs="Times New Roman"/>
        </w:rPr>
        <w:t xml:space="preserve">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гражданским процессуальным законодательством Российской Федерации.</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3.3. В целях реализации права педагогических работников на </w:t>
      </w:r>
      <w:proofErr w:type="gramStart"/>
      <w:r w:rsidRPr="00B07ECC">
        <w:rPr>
          <w:rFonts w:ascii="Times New Roman" w:hAnsi="Times New Roman" w:cs="Times New Roman"/>
        </w:rPr>
        <w:t>справедливое</w:t>
      </w:r>
      <w:proofErr w:type="gramEnd"/>
      <w:r w:rsidRPr="00B07ECC">
        <w:rPr>
          <w:rFonts w:ascii="Times New Roman" w:hAnsi="Times New Roman" w:cs="Times New Roman"/>
        </w:rPr>
        <w:t xml:space="preserve"> и объективное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3.4. </w:t>
      </w:r>
      <w:proofErr w:type="gramStart"/>
      <w:r w:rsidRPr="00B07ECC">
        <w:rPr>
          <w:rFonts w:ascii="Times New Roman" w:hAnsi="Times New Roman" w:cs="Times New Roman"/>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07ECC">
        <w:rPr>
          <w:rFonts w:ascii="Times New Roman" w:hAnsi="Times New Roman" w:cs="Times New Roman"/>
        </w:rPr>
        <w:t xml:space="preserve"> суд.</w:t>
      </w:r>
    </w:p>
    <w:p w:rsidR="00313CF9" w:rsidRPr="0047278F" w:rsidRDefault="00313CF9" w:rsidP="00313CF9">
      <w:pPr>
        <w:spacing w:after="0" w:line="240" w:lineRule="auto"/>
        <w:rPr>
          <w:rFonts w:ascii="Times New Roman" w:hAnsi="Times New Roman" w:cs="Times New Roman"/>
          <w:b/>
        </w:rPr>
      </w:pPr>
      <w:r w:rsidRPr="0047278F">
        <w:rPr>
          <w:rFonts w:ascii="Times New Roman" w:hAnsi="Times New Roman" w:cs="Times New Roman"/>
          <w:b/>
        </w:rPr>
        <w:t>4. Заключительные положения</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4.1. Положение принимается решением педагогического совета и утверждается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заведующей Учреждением.</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4.2. Срок действия Положения неограничен.</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4.3. Положени</w:t>
      </w:r>
      <w:r>
        <w:rPr>
          <w:rFonts w:ascii="Times New Roman" w:hAnsi="Times New Roman" w:cs="Times New Roman"/>
        </w:rPr>
        <w:t>е подлежит изменению и дополнен</w:t>
      </w:r>
      <w:r w:rsidRPr="00B07ECC">
        <w:rPr>
          <w:rFonts w:ascii="Times New Roman" w:hAnsi="Times New Roman" w:cs="Times New Roman"/>
        </w:rPr>
        <w:t>о по усмотрению Учреждения, в связи с вступление в силу закона или другого нормативного, правового акта.</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 xml:space="preserve">4.4. Положение может быть изменено или дополнено только принятием новой редакции </w:t>
      </w:r>
    </w:p>
    <w:p w:rsidR="00313CF9" w:rsidRPr="00B07ECC" w:rsidRDefault="00313CF9" w:rsidP="00313CF9">
      <w:pPr>
        <w:spacing w:after="0" w:line="240" w:lineRule="auto"/>
        <w:rPr>
          <w:rFonts w:ascii="Times New Roman" w:hAnsi="Times New Roman" w:cs="Times New Roman"/>
        </w:rPr>
      </w:pPr>
      <w:r w:rsidRPr="00B07ECC">
        <w:rPr>
          <w:rFonts w:ascii="Times New Roman" w:hAnsi="Times New Roman" w:cs="Times New Roman"/>
        </w:rPr>
        <w:t>Положения в полном объеме путем утверждения нового.</w:t>
      </w:r>
    </w:p>
    <w:p w:rsidR="00313CF9" w:rsidRPr="002A4C95" w:rsidRDefault="00313CF9" w:rsidP="00313CF9">
      <w:pPr>
        <w:spacing w:after="0"/>
        <w:rPr>
          <w:rFonts w:ascii="Times New Roman" w:hAnsi="Times New Roman" w:cs="Times New Roman"/>
        </w:rPr>
      </w:pPr>
    </w:p>
    <w:p w:rsidR="00313CF9" w:rsidRDefault="00313CF9">
      <w:r>
        <w:rPr>
          <w:noProof/>
          <w:lang w:eastAsia="ru-RU"/>
        </w:rPr>
        <w:lastRenderedPageBreak/>
        <w:drawing>
          <wp:inline distT="0" distB="0" distL="0" distR="0">
            <wp:extent cx="5940425" cy="8168084"/>
            <wp:effectExtent l="19050" t="0" r="3175" b="0"/>
            <wp:docPr id="2" name="Рисунок 2" descr="I:\положения сканы\Положения сканы обрнадзор\- Положение о нормах профессиональной этики педагогических работ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положения сканы\Положения сканы обрнадзор\- Положение о нормах профессиональной этики педагогических работн.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313CF9" w:rsidSect="00851D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3CF9"/>
    <w:rsid w:val="00313CF9"/>
    <w:rsid w:val="00520210"/>
    <w:rsid w:val="00851D0F"/>
    <w:rsid w:val="00C04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D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3C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3C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357</Words>
  <Characters>2039</Characters>
  <Application>Microsoft Office Word</Application>
  <DocSecurity>0</DocSecurity>
  <Lines>16</Lines>
  <Paragraphs>4</Paragraphs>
  <ScaleCrop>false</ScaleCrop>
  <Company>Gazprom transgaz Kazan</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2021-04-13T07:57:00Z</dcterms:created>
  <dcterms:modified xsi:type="dcterms:W3CDTF">2021-04-13T08:00:00Z</dcterms:modified>
</cp:coreProperties>
</file>